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A7B1" w14:textId="4C93985B" w:rsidR="00D04B60" w:rsidRPr="00D04B60" w:rsidRDefault="00D04B60" w:rsidP="00D04B60">
      <w:pPr>
        <w:spacing w:after="0" w:line="240" w:lineRule="auto"/>
        <w:rPr>
          <w:rFonts w:ascii="Calibri" w:eastAsia="Times New Roman" w:hAnsi="Calibri" w:cs="Calibri"/>
          <w:color w:val="000000"/>
          <w:lang w:eastAsia="en-CA"/>
        </w:rPr>
      </w:pPr>
      <w:r w:rsidRPr="00D04B60">
        <w:rPr>
          <w:rFonts w:ascii="Helvetica" w:hAnsi="Helvetica"/>
          <w:color w:val="000000"/>
          <w:sz w:val="45"/>
          <w:szCs w:val="45"/>
        </w:rPr>
        <w:t>Job Title: Child Intervention Practitioner - Entry Level HSW3 Provincial</w:t>
      </w:r>
    </w:p>
    <w:p w14:paraId="1EEB14A8"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Job Information</w:t>
      </w:r>
    </w:p>
    <w:p w14:paraId="3B84455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Job Title:  Child Intervention Practitioner – Entry Level</w:t>
      </w:r>
    </w:p>
    <w:p w14:paraId="5C64684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Job Requisition ID: 30769</w:t>
      </w:r>
    </w:p>
    <w:p w14:paraId="13005D0F"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Ministry: Children's Services</w:t>
      </w:r>
    </w:p>
    <w:p w14:paraId="0FFEBAF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Location: North Region, Edmonton Region, Central Region, Calgary Region, South Region</w:t>
      </w:r>
    </w:p>
    <w:p w14:paraId="3A56E67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Full or Part-Time: Full-Time</w:t>
      </w:r>
    </w:p>
    <w:p w14:paraId="32D3B26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Hours of Work: 36.25 hours per week</w:t>
      </w:r>
    </w:p>
    <w:p w14:paraId="7E6EFC97"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Regular/Temporary: Regular and Temporary Positions</w:t>
      </w:r>
    </w:p>
    <w:p w14:paraId="02DD2665"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Scope: Open Competition</w:t>
      </w:r>
    </w:p>
    <w:p w14:paraId="791695C7"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Closing Date: December 9, 2022</w:t>
      </w:r>
    </w:p>
    <w:p w14:paraId="727CF02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Classification: Human Services Worker 3</w:t>
      </w:r>
    </w:p>
    <w:p w14:paraId="3E14DDB5"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About Us</w:t>
      </w:r>
    </w:p>
    <w:p w14:paraId="418A39C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The Government of Alberta is committed to an inclusive workplace that welcomes, respects, and values the diversity of employees and supports them to actively engage in the workplace and achieve their full potential. Consider joining a team where diversity, inclusion and innovation are valued and supported.  For more information on diversity and inclusion, please visit: </w:t>
      </w:r>
      <w:hyperlink r:id="rId9" w:history="1">
        <w:r w:rsidRPr="00D04B60">
          <w:rPr>
            <w:rFonts w:ascii="Helvetica" w:eastAsia="Times New Roman" w:hAnsi="Helvetica" w:cs="Times New Roman"/>
            <w:color w:val="0000FF"/>
            <w:sz w:val="21"/>
            <w:szCs w:val="21"/>
            <w:u w:val="single"/>
            <w:lang w:eastAsia="en-CA"/>
          </w:rPr>
          <w:t>https://www.alberta.ca/diversity-inclusion-policy.aspx</w:t>
        </w:r>
      </w:hyperlink>
    </w:p>
    <w:p w14:paraId="6ED66226"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31803F1F"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b/>
          <w:bCs/>
          <w:color w:val="000000"/>
          <w:sz w:val="21"/>
          <w:szCs w:val="21"/>
          <w:lang w:eastAsia="en-CA"/>
        </w:rPr>
        <w:t>Build a career with Children's Services! We offer employee supports, career growth, competitive salaries, and comprehensive benefit packages!</w:t>
      </w:r>
    </w:p>
    <w:p w14:paraId="200250B8"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The Alberta Public Service provides a comprehensive total compensation package. For more information and to calculate your potential total compensation, visit </w:t>
      </w:r>
      <w:hyperlink r:id="rId10" w:history="1">
        <w:r w:rsidRPr="00D04B60">
          <w:rPr>
            <w:rFonts w:ascii="Helvetica" w:eastAsia="Times New Roman" w:hAnsi="Helvetica" w:cs="Times New Roman"/>
            <w:color w:val="0000FF"/>
            <w:sz w:val="21"/>
            <w:szCs w:val="21"/>
            <w:u w:val="single"/>
            <w:lang w:eastAsia="en-CA"/>
          </w:rPr>
          <w:t>https://researchapscareers.alberta.ca/careers/Health-Social-Sciences/(type/Human-Services-Worker//jobLevel:level/Human-Services-Worker-3) </w:t>
        </w:r>
      </w:hyperlink>
    </w:p>
    <w:p w14:paraId="13DF6F2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MyChoice Benefits - Alberta Blue Cross -  </w:t>
      </w:r>
      <w:hyperlink r:id="rId11" w:history="1">
        <w:r w:rsidRPr="00D04B60">
          <w:rPr>
            <w:rFonts w:ascii="Helvetica" w:eastAsia="Times New Roman" w:hAnsi="Helvetica" w:cs="Times New Roman"/>
            <w:color w:val="0000FF"/>
            <w:sz w:val="21"/>
            <w:szCs w:val="21"/>
            <w:u w:val="single"/>
            <w:lang w:eastAsia="en-CA"/>
          </w:rPr>
          <w:t>https://www.alberta.ca/alberta-public-service-benefits-programs.aspx</w:t>
        </w:r>
      </w:hyperlink>
    </w:p>
    <w:p w14:paraId="7DB6CEA7"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lastRenderedPageBreak/>
        <w:br/>
        <w:t>Pension plans: Public Service Pension Plan (PSPP) – </w:t>
      </w:r>
      <w:hyperlink r:id="rId12" w:history="1">
        <w:r w:rsidRPr="00D04B60">
          <w:rPr>
            <w:rFonts w:ascii="Helvetica" w:eastAsia="Times New Roman" w:hAnsi="Helvetica" w:cs="Times New Roman"/>
            <w:color w:val="0000FF"/>
            <w:sz w:val="21"/>
            <w:szCs w:val="21"/>
            <w:u w:val="single"/>
            <w:lang w:eastAsia="en-CA"/>
          </w:rPr>
          <w:t>https://www.alberta.ca/pensions.aspx</w:t>
        </w:r>
      </w:hyperlink>
    </w:p>
    <w:p w14:paraId="6922C71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Additional benefits and perks available for those interested in living and working North of the 55th Parallel: </w:t>
      </w:r>
      <w:hyperlink r:id="rId13" w:history="1">
        <w:r w:rsidRPr="00D04B60">
          <w:rPr>
            <w:rFonts w:ascii="Helvetica" w:eastAsia="Times New Roman" w:hAnsi="Helvetica" w:cs="Times New Roman"/>
            <w:color w:val="0000FF"/>
            <w:sz w:val="21"/>
            <w:szCs w:val="21"/>
            <w:u w:val="single"/>
            <w:lang w:eastAsia="en-CA"/>
          </w:rPr>
          <w:t>https://www.alberta.ca/premium-pay-directive.aspx</w:t>
        </w:r>
      </w:hyperlink>
    </w:p>
    <w:p w14:paraId="763BAE5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Curious about joining the Alberta Public Service? Click here: – </w:t>
      </w:r>
      <w:hyperlink r:id="rId14" w:history="1">
        <w:r w:rsidRPr="00D04B60">
          <w:rPr>
            <w:rFonts w:ascii="Helvetica" w:eastAsia="Times New Roman" w:hAnsi="Helvetica" w:cs="Times New Roman"/>
            <w:color w:val="0000FF"/>
            <w:sz w:val="21"/>
            <w:szCs w:val="21"/>
            <w:u w:val="single"/>
            <w:lang w:eastAsia="en-CA"/>
          </w:rPr>
          <w:t>https://www.alberta.ca/advantages-working-for-alberta-public-service.aspx</w:t>
        </w:r>
      </w:hyperlink>
    </w:p>
    <w:p w14:paraId="6A9B3CC7"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60779919"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Role</w:t>
      </w:r>
    </w:p>
    <w:p w14:paraId="6739491E"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Children's Services focuses on early intervention, child development, and delivering supports and services to children, youth, and families. It works to ensure that children in Alberta have the tools they need to thrive in healthy families and communities. The Ministry engages with Indigenous leaders and communities, the Government of Canada, other Government of Alberta ministries, community agencies, and other stakeholders. To learn more about our Ministry’s work, please visit: </w:t>
      </w:r>
      <w:hyperlink r:id="rId15" w:history="1">
        <w:r w:rsidRPr="00D04B60">
          <w:rPr>
            <w:rFonts w:ascii="Helvetica" w:eastAsia="Times New Roman" w:hAnsi="Helvetica" w:cs="Times New Roman"/>
            <w:color w:val="0000FF"/>
            <w:sz w:val="21"/>
            <w:szCs w:val="21"/>
            <w:u w:val="single"/>
            <w:lang w:eastAsia="en-CA"/>
          </w:rPr>
          <w:t>https://www.alberta.ca/childrens-services.aspx</w:t>
        </w:r>
      </w:hyperlink>
    </w:p>
    <w:p w14:paraId="1BB6F977"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Are you looking to start your professional career in Child Intervention? Choosing the path as a Child Intervention (CI) Practitioner will provide you opportunities for a career that focuses on child safety, child well-being, family and community support, and permanency. Children’s Services is committed to ongoing improvement and pursuit of excellence in services to infants, children, youth and families. In this role, you will apply your related education and gain experiential learning in Child Intervention (CI) Practice. </w:t>
      </w:r>
    </w:p>
    <w:p w14:paraId="558CFD7B"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The CI Practitioner – Entry Level is a developmental position that sets you on a meaningful career journey within Children’s Services.  Working in collaboration with a team of CI professionals, you will further develop your knowledge and skills as you work toward becoming a fully delegated Child Intervention Practitioner. You will gain confidence in your ability to work collaboratively with families and community partners in the creation of safe environments, and identify safety and risk factors within communities and homes. You will strengthen your understanding of the fundamental components in casework, including: family dynamics, trauma-informed practice, harm reduction, Signs of Safety, life-long connections, and encouraging families to have input into decisions that affect their lives. </w:t>
      </w:r>
    </w:p>
    <w:p w14:paraId="1CE53AD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The CI Practitioner will recognize the importance of working collaboratively with First Nations, Metis and Inuit communities, and have a working knowledge around the Truth and Reconciliation Commission calls to action. They also understand the importance of child and family involvement, connection, and collaboration to a large array of other cultures and communities.</w:t>
      </w:r>
    </w:p>
    <w:p w14:paraId="210E235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Through a robust learning plan, you will develop and continue to evolve your casework practice.  Upon successful evaluation, you will transition to a Delegated CI Practitioner at a higher classification.</w:t>
      </w:r>
    </w:p>
    <w:p w14:paraId="366DA787"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lastRenderedPageBreak/>
        <w:br/>
        <w:t>The Ministry of Children’s Services has multiple Child Intervention Practitioner – Entry Level job opportunities across the province of Alberta, with the intention of filling current and future vacancies. </w:t>
      </w:r>
      <w:r w:rsidRPr="00D04B60">
        <w:rPr>
          <w:rFonts w:ascii="Helvetica" w:eastAsia="Times New Roman" w:hAnsi="Helvetica" w:cs="Times New Roman"/>
          <w:color w:val="000000"/>
          <w:sz w:val="21"/>
          <w:szCs w:val="21"/>
          <w:lang w:eastAsia="en-CA"/>
        </w:rPr>
        <w:br/>
        <w:t> </w:t>
      </w:r>
    </w:p>
    <w:p w14:paraId="27C0BC5D"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Qualifications</w:t>
      </w:r>
    </w:p>
    <w:p w14:paraId="2806F8DA"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A degree or diploma in Social Work with no experience is required, or an equivalency as described below.</w:t>
      </w:r>
    </w:p>
    <w:p w14:paraId="2E859E76"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Equivalencies: </w:t>
      </w:r>
    </w:p>
    <w:p w14:paraId="571CD17C"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    Related university degree (BA Child Studies/Child &amp; Youth Care, BA Education, Bachelor of Health Sciences, Bachelor of Human Services, BA/BSc Psychology, BA Sociology, Bachelor of Community Rehab, BSc. Family Studies/Human Ecology, BA Early Child Development, Law Degree) and 1 year of related experience. </w:t>
      </w:r>
      <w:r w:rsidRPr="00D04B60">
        <w:rPr>
          <w:rFonts w:ascii="Helvetica" w:eastAsia="Times New Roman" w:hAnsi="Helvetica" w:cs="Times New Roman"/>
          <w:color w:val="000000"/>
          <w:sz w:val="21"/>
          <w:szCs w:val="21"/>
          <w:lang w:eastAsia="en-CA"/>
        </w:rPr>
        <w:br/>
        <w:t>•    Or a related diploma (Addictions/Counseling, Child and Youth Care, Human Services, Criminal Justice) and 2 years of related experience;</w:t>
      </w:r>
      <w:r w:rsidRPr="00D04B60">
        <w:rPr>
          <w:rFonts w:ascii="Helvetica" w:eastAsia="Times New Roman" w:hAnsi="Helvetica" w:cs="Times New Roman"/>
          <w:color w:val="000000"/>
          <w:sz w:val="21"/>
          <w:szCs w:val="21"/>
          <w:lang w:eastAsia="en-CA"/>
        </w:rPr>
        <w:br/>
        <w:t>•    Or a related certificate and 3 years of related experience</w:t>
      </w:r>
    </w:p>
    <w:p w14:paraId="079D59DE"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Related experience for equivalencies: Case management and planning in a child intervention setting; crisis intervention and protection work; foster care; family preservation and family support; counseling youth; youth corrections work; Child Care Program development (Teacher, Teacher Aide, Psychologist); as well as experience and understanding of Indigenous peoples, various cultures, community connections, and socially inclusive environments.</w:t>
      </w:r>
    </w:p>
    <w:p w14:paraId="3A8D48A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CI Practitioners must also demonstrate effective and concise written communication skills, using professional and inclusive vocabulary. Reports and written notes may be shared with senior leadership in the Ministry.</w:t>
      </w:r>
    </w:p>
    <w:p w14:paraId="59281E0E"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APS Competencies</w:t>
      </w:r>
    </w:p>
    <w:p w14:paraId="7315E98E"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To be successful in this role you will need to demonstrate the following competencies:</w:t>
      </w:r>
    </w:p>
    <w:p w14:paraId="2AADF110"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Creative Problem Solving:</w:t>
      </w:r>
      <w:r w:rsidRPr="00D04B60">
        <w:rPr>
          <w:rFonts w:ascii="Helvetica" w:eastAsia="Times New Roman" w:hAnsi="Helvetica" w:cs="Times New Roman"/>
          <w:color w:val="000000"/>
          <w:sz w:val="21"/>
          <w:szCs w:val="21"/>
          <w:lang w:eastAsia="en-CA"/>
        </w:rPr>
        <w:t> Ability to gather information from varied sources, analyze and interpret information to formulate reports and make decisions related to case planning.</w:t>
      </w:r>
    </w:p>
    <w:p w14:paraId="6E05ABAE"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Agility</w:t>
      </w:r>
      <w:r w:rsidRPr="00D04B60">
        <w:rPr>
          <w:rFonts w:ascii="Helvetica" w:eastAsia="Times New Roman" w:hAnsi="Helvetica" w:cs="Times New Roman"/>
          <w:color w:val="000000"/>
          <w:sz w:val="21"/>
          <w:szCs w:val="21"/>
          <w:lang w:eastAsia="en-CA"/>
        </w:rPr>
        <w:t>: Ability to prioritize competing workload pressures in an effective manner and contribute to the organizational goals.</w:t>
      </w:r>
    </w:p>
    <w:p w14:paraId="6A982D3E"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Drive for Results</w:t>
      </w:r>
      <w:r w:rsidRPr="00D04B60">
        <w:rPr>
          <w:rFonts w:ascii="Helvetica" w:eastAsia="Times New Roman" w:hAnsi="Helvetica" w:cs="Times New Roman"/>
          <w:color w:val="000000"/>
          <w:sz w:val="21"/>
          <w:szCs w:val="21"/>
          <w:lang w:eastAsia="en-CA"/>
        </w:rPr>
        <w:t>: Demonstrates ability to gather, integrate and interpret complex information sets and accomplishes goals and priorities in order to deliver outcomes consistent with departmental objectives and directives. Excellent analytical, assessment and critical judgement skills.</w:t>
      </w:r>
    </w:p>
    <w:p w14:paraId="6B0C8740"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Building Collaborative Environments:</w:t>
      </w:r>
      <w:r w:rsidRPr="00D04B60">
        <w:rPr>
          <w:rFonts w:ascii="Helvetica" w:eastAsia="Times New Roman" w:hAnsi="Helvetica" w:cs="Times New Roman"/>
          <w:color w:val="000000"/>
          <w:sz w:val="21"/>
          <w:szCs w:val="21"/>
          <w:lang w:eastAsia="en-CA"/>
        </w:rPr>
        <w:t xml:space="preserve"> Ability to work cooperatively and collaboratively with a </w:t>
      </w:r>
      <w:r w:rsidRPr="00D04B60">
        <w:rPr>
          <w:rFonts w:ascii="Helvetica" w:eastAsia="Times New Roman" w:hAnsi="Helvetica" w:cs="Times New Roman"/>
          <w:color w:val="000000"/>
          <w:sz w:val="21"/>
          <w:szCs w:val="21"/>
          <w:lang w:eastAsia="en-CA"/>
        </w:rPr>
        <w:lastRenderedPageBreak/>
        <w:t>variety of teams within the workplace, community, and other Government ministries/agencies to meet client and ministry goals and objectives.</w:t>
      </w:r>
    </w:p>
    <w:p w14:paraId="5AAD9962"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Developing Networks:</w:t>
      </w:r>
      <w:r w:rsidRPr="00D04B60">
        <w:rPr>
          <w:rFonts w:ascii="Helvetica" w:eastAsia="Times New Roman" w:hAnsi="Helvetica" w:cs="Times New Roman"/>
          <w:color w:val="000000"/>
          <w:sz w:val="21"/>
          <w:szCs w:val="21"/>
          <w:lang w:eastAsia="en-CA"/>
        </w:rPr>
        <w:t> Ability to interact positively, build relationships and work effectively with others.</w:t>
      </w:r>
    </w:p>
    <w:p w14:paraId="50E23D9C"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Develop Self and Others:</w:t>
      </w:r>
      <w:r w:rsidRPr="00D04B60">
        <w:rPr>
          <w:rFonts w:ascii="Helvetica" w:eastAsia="Times New Roman" w:hAnsi="Helvetica" w:cs="Times New Roman"/>
          <w:color w:val="000000"/>
          <w:sz w:val="21"/>
          <w:szCs w:val="21"/>
          <w:lang w:eastAsia="en-CA"/>
        </w:rPr>
        <w:t> Ability to invest in the development of long-term capability of yourself and others.</w:t>
      </w:r>
    </w:p>
    <w:p w14:paraId="126270ED" w14:textId="77777777" w:rsidR="00D04B60" w:rsidRPr="00D04B60" w:rsidRDefault="00D04B60" w:rsidP="00D04B60">
      <w:pPr>
        <w:shd w:val="clear" w:color="auto" w:fill="FFFFFF"/>
        <w:spacing w:before="105" w:after="105" w:line="240" w:lineRule="auto"/>
        <w:ind w:left="195" w:right="345"/>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The link below will assist you with understanding competencies: </w:t>
      </w:r>
      <w:hyperlink r:id="rId16" w:history="1">
        <w:r w:rsidRPr="00D04B60">
          <w:rPr>
            <w:rFonts w:ascii="Helvetica" w:eastAsia="Times New Roman" w:hAnsi="Helvetica" w:cs="Times New Roman"/>
            <w:color w:val="0000FF"/>
            <w:sz w:val="21"/>
            <w:szCs w:val="21"/>
            <w:u w:val="single"/>
            <w:lang w:eastAsia="en-CA"/>
          </w:rPr>
          <w:t>https://www.alberta.ca/assets/documents/psc-alberta-public-service-competency-model.pdf</w:t>
        </w:r>
      </w:hyperlink>
    </w:p>
    <w:p w14:paraId="6592F31C"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Salary</w:t>
      </w:r>
    </w:p>
    <w:p w14:paraId="51857028"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$2,255.61 to $2,907.15 bi-weekly ($58,871 - $75,876/ year)</w:t>
      </w:r>
    </w:p>
    <w:p w14:paraId="072C9975"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Notes</w:t>
      </w:r>
    </w:p>
    <w:p w14:paraId="5507D8B2"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b/>
          <w:bCs/>
          <w:color w:val="000000"/>
          <w:sz w:val="21"/>
          <w:szCs w:val="21"/>
          <w:lang w:eastAsia="en-CA"/>
        </w:rPr>
        <w:t>Hours of Work </w:t>
      </w:r>
      <w:r w:rsidRPr="00D04B60">
        <w:rPr>
          <w:rFonts w:ascii="Helvetica" w:eastAsia="Times New Roman" w:hAnsi="Helvetica" w:cs="Times New Roman"/>
          <w:color w:val="000000"/>
          <w:sz w:val="21"/>
          <w:szCs w:val="21"/>
          <w:lang w:eastAsia="en-CA"/>
        </w:rPr>
        <w:br/>
        <w:t>Monday to Friday 8:15 am to 4:30 pm (36.25 hours per week (full-time)). </w:t>
      </w:r>
    </w:p>
    <w:p w14:paraId="29111189"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Locations</w:t>
      </w:r>
      <w:r w:rsidRPr="00D04B60">
        <w:rPr>
          <w:rFonts w:ascii="Helvetica" w:eastAsia="Times New Roman" w:hAnsi="Helvetica" w:cs="Times New Roman"/>
          <w:color w:val="000000"/>
          <w:sz w:val="21"/>
          <w:szCs w:val="21"/>
          <w:lang w:eastAsia="en-CA"/>
        </w:rPr>
        <w:br/>
        <w:t>Children’s Services serves communities in 5 regions across the Province:</w:t>
      </w:r>
    </w:p>
    <w:p w14:paraId="0EDA8BB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712DAD62"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i/>
          <w:iCs/>
          <w:color w:val="000000"/>
          <w:sz w:val="21"/>
          <w:szCs w:val="21"/>
          <w:lang w:eastAsia="en-CA"/>
        </w:rPr>
        <w:t>North Region</w:t>
      </w:r>
      <w:r w:rsidRPr="00D04B60">
        <w:rPr>
          <w:rFonts w:ascii="Helvetica" w:eastAsia="Times New Roman" w:hAnsi="Helvetica" w:cs="Times New Roman"/>
          <w:color w:val="000000"/>
          <w:sz w:val="21"/>
          <w:szCs w:val="21"/>
          <w:lang w:eastAsia="en-CA"/>
        </w:rPr>
        <w:br/>
        <w:t>Includes Edson, Hinton, Whitecourt, Athabasca, Westlock, Barrhead, Lac La Biche, St. Paul, Vegreville, Bonnyville, Cold Lake, Slave Lake, Grande Cache, Grande Prairie, Peace River, High Prairie, High Level, Fairview, Fort McMurray and Valleyview.</w:t>
      </w:r>
      <w:r w:rsidRPr="00D04B60">
        <w:rPr>
          <w:rFonts w:ascii="Helvetica" w:eastAsia="Times New Roman" w:hAnsi="Helvetica" w:cs="Times New Roman"/>
          <w:color w:val="000000"/>
          <w:sz w:val="21"/>
          <w:szCs w:val="21"/>
          <w:lang w:eastAsia="en-CA"/>
        </w:rPr>
        <w:br/>
        <w:t> </w:t>
      </w:r>
    </w:p>
    <w:p w14:paraId="00618FA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39CFACE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i/>
          <w:iCs/>
          <w:color w:val="000000"/>
          <w:sz w:val="21"/>
          <w:szCs w:val="21"/>
          <w:lang w:eastAsia="en-CA"/>
        </w:rPr>
        <w:t>Edmonton Region</w:t>
      </w:r>
      <w:r w:rsidRPr="00D04B60">
        <w:rPr>
          <w:rFonts w:ascii="Helvetica" w:eastAsia="Times New Roman" w:hAnsi="Helvetica" w:cs="Times New Roman"/>
          <w:color w:val="000000"/>
          <w:sz w:val="21"/>
          <w:szCs w:val="21"/>
          <w:lang w:eastAsia="en-CA"/>
        </w:rPr>
        <w:br/>
        <w:t>Includes Edmonton, Fort Saskatchewan, Spruce Grove, St. Albert, Sherwood Park, Stony Plain, Leduc, Enoch, and Metis Settlements.</w:t>
      </w:r>
    </w:p>
    <w:p w14:paraId="6F287068"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7D6D3C3D"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i/>
          <w:iCs/>
          <w:color w:val="000000"/>
          <w:sz w:val="21"/>
          <w:szCs w:val="21"/>
          <w:lang w:eastAsia="en-CA"/>
        </w:rPr>
        <w:t>Central Region</w:t>
      </w:r>
      <w:r w:rsidRPr="00D04B60">
        <w:rPr>
          <w:rFonts w:ascii="Helvetica" w:eastAsia="Times New Roman" w:hAnsi="Helvetica" w:cs="Times New Roman"/>
          <w:color w:val="000000"/>
          <w:sz w:val="21"/>
          <w:szCs w:val="21"/>
          <w:lang w:eastAsia="en-CA"/>
        </w:rPr>
        <w:br/>
        <w:t>Includes Lloydminster, Wainwright, Camrose, Wetaskiwin, Drayton Valley, Rocky Mountain House, Red Deer, Stettler, Drumheller, and Olds.</w:t>
      </w:r>
    </w:p>
    <w:p w14:paraId="62ACF71B"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2090A5E5"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i/>
          <w:iCs/>
          <w:color w:val="000000"/>
          <w:sz w:val="21"/>
          <w:szCs w:val="21"/>
          <w:lang w:eastAsia="en-CA"/>
        </w:rPr>
        <w:t>Calgary Region</w:t>
      </w:r>
      <w:r w:rsidRPr="00D04B60">
        <w:rPr>
          <w:rFonts w:ascii="Helvetica" w:eastAsia="Times New Roman" w:hAnsi="Helvetica" w:cs="Times New Roman"/>
          <w:color w:val="000000"/>
          <w:sz w:val="21"/>
          <w:szCs w:val="21"/>
          <w:lang w:eastAsia="en-CA"/>
        </w:rPr>
        <w:br/>
        <w:t>Includes Calgary, High River, Airdrie, and Strathmore</w:t>
      </w:r>
    </w:p>
    <w:p w14:paraId="683908EC"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lastRenderedPageBreak/>
        <w:t> </w:t>
      </w:r>
    </w:p>
    <w:p w14:paraId="6F18318E"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i/>
          <w:iCs/>
          <w:color w:val="000000"/>
          <w:sz w:val="21"/>
          <w:szCs w:val="21"/>
          <w:lang w:eastAsia="en-CA"/>
        </w:rPr>
        <w:t>South Region</w:t>
      </w:r>
      <w:r w:rsidRPr="00D04B60">
        <w:rPr>
          <w:rFonts w:ascii="Helvetica" w:eastAsia="Times New Roman" w:hAnsi="Helvetica" w:cs="Times New Roman"/>
          <w:color w:val="000000"/>
          <w:sz w:val="21"/>
          <w:szCs w:val="21"/>
          <w:lang w:eastAsia="en-CA"/>
        </w:rPr>
        <w:br/>
        <w:t>Includes Lethbridge, Medicine Hat, Blairmore, Taber, Brooks, and Fort MacLeod.</w:t>
      </w:r>
    </w:p>
    <w:p w14:paraId="0E31FD0A"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2EC5243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b/>
          <w:bCs/>
          <w:color w:val="000000"/>
          <w:sz w:val="21"/>
          <w:szCs w:val="21"/>
          <w:lang w:eastAsia="en-CA"/>
        </w:rPr>
        <w:t>Travel</w:t>
      </w:r>
      <w:r w:rsidRPr="00D04B60">
        <w:rPr>
          <w:rFonts w:ascii="Helvetica" w:eastAsia="Times New Roman" w:hAnsi="Helvetica" w:cs="Times New Roman"/>
          <w:color w:val="000000"/>
          <w:sz w:val="21"/>
          <w:szCs w:val="21"/>
          <w:lang w:eastAsia="en-CA"/>
        </w:rPr>
        <w:br/>
        <w:t>Travel will be required in the CI Practitioner – Entry Level role; therefore, final candidates for this position will be asked to provide a current 5 year Commercial Driver Abstract. Employees may also be required to use their own vehicles when government fleet vehicles are not available.</w:t>
      </w:r>
    </w:p>
    <w:p w14:paraId="5C0AA1E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1EF0F70D"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b/>
          <w:bCs/>
          <w:color w:val="000000"/>
          <w:sz w:val="21"/>
          <w:szCs w:val="21"/>
          <w:lang w:eastAsia="en-CA"/>
        </w:rPr>
        <w:t>Pre-Employment Requirements</w:t>
      </w:r>
    </w:p>
    <w:p w14:paraId="1D427E0C"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As part of the application process, you are required to complete and satisfactorily qualify on:</w:t>
      </w:r>
    </w:p>
    <w:p w14:paraId="1AEA6169"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    Written evaluation and assessment,</w:t>
      </w:r>
      <w:r w:rsidRPr="00D04B60">
        <w:rPr>
          <w:rFonts w:ascii="Helvetica" w:eastAsia="Times New Roman" w:hAnsi="Helvetica" w:cs="Times New Roman"/>
          <w:color w:val="000000"/>
          <w:sz w:val="21"/>
          <w:szCs w:val="21"/>
          <w:lang w:eastAsia="en-CA"/>
        </w:rPr>
        <w:br/>
        <w:t>•    Professional and/or academic reference checks,</w:t>
      </w:r>
      <w:r w:rsidRPr="00D04B60">
        <w:rPr>
          <w:rFonts w:ascii="Helvetica" w:eastAsia="Times New Roman" w:hAnsi="Helvetica" w:cs="Times New Roman"/>
          <w:color w:val="000000"/>
          <w:sz w:val="21"/>
          <w:szCs w:val="21"/>
          <w:lang w:eastAsia="en-CA"/>
        </w:rPr>
        <w:br/>
        <w:t>•    Criminal Record Check with Vulnerable Sector,</w:t>
      </w:r>
      <w:r w:rsidRPr="00D04B60">
        <w:rPr>
          <w:rFonts w:ascii="Helvetica" w:eastAsia="Times New Roman" w:hAnsi="Helvetica" w:cs="Times New Roman"/>
          <w:color w:val="000000"/>
          <w:sz w:val="21"/>
          <w:szCs w:val="21"/>
          <w:lang w:eastAsia="en-CA"/>
        </w:rPr>
        <w:br/>
        <w:t>•    Intervention Record Check,</w:t>
      </w:r>
      <w:r w:rsidRPr="00D04B60">
        <w:rPr>
          <w:rFonts w:ascii="Helvetica" w:eastAsia="Times New Roman" w:hAnsi="Helvetica" w:cs="Times New Roman"/>
          <w:color w:val="000000"/>
          <w:sz w:val="21"/>
          <w:szCs w:val="21"/>
          <w:lang w:eastAsia="en-CA"/>
        </w:rPr>
        <w:br/>
        <w:t>•    Alberta College of Social Workers Registration (if applicable), and  </w:t>
      </w:r>
      <w:r w:rsidRPr="00D04B60">
        <w:rPr>
          <w:rFonts w:ascii="Helvetica" w:eastAsia="Times New Roman" w:hAnsi="Helvetica" w:cs="Times New Roman"/>
          <w:color w:val="000000"/>
          <w:sz w:val="21"/>
          <w:szCs w:val="21"/>
          <w:lang w:eastAsia="en-CA"/>
        </w:rPr>
        <w:br/>
        <w:t>•    Provide a current 5 year Commercial Driver Abstract</w:t>
      </w:r>
    </w:p>
    <w:p w14:paraId="2CA7C4D3"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Initial costs associated with obtaining the above requirements are the responsibility of the applicants. </w:t>
      </w:r>
    </w:p>
    <w:p w14:paraId="3B3697A9"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38651366"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Not providing or completing any of the above requirements will result in a delay of your application proceeding further. Any documents recently completed (Criminal Record Check, ACSW Registration, Reference Lists) can be uploaded to your candidate profile for easy access by the hiring panel.</w:t>
      </w:r>
    </w:p>
    <w:p w14:paraId="18A6043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Helvetica" w:eastAsia="Times New Roman" w:hAnsi="Helvetica" w:cs="Times New Roman"/>
          <w:b/>
          <w:bCs/>
          <w:color w:val="000000"/>
          <w:sz w:val="21"/>
          <w:szCs w:val="21"/>
          <w:lang w:eastAsia="en-CA"/>
        </w:rPr>
        <w:t>Other Information:</w:t>
      </w:r>
    </w:p>
    <w:p w14:paraId="33FBF1B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t>If you completed a practicum placement with Children’s Services, please include your practicum supervisor/manager as part of your reference.</w:t>
      </w:r>
    </w:p>
    <w:p w14:paraId="6373F2FB"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723D85A9"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Candidate screening and interviews will be taking place periodically throughout the job posting. Interviews will be taking place virtually, and accommodations may be made if requested. Successful candidates may be offered permanent or temporary positions in their preferred region.</w:t>
      </w:r>
    </w:p>
    <w:p w14:paraId="3D3D959D"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Information Session October 12, 2022 and November 24, 2022</w:t>
      </w:r>
    </w:p>
    <w:p w14:paraId="7EA16D3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b/>
          <w:bCs/>
          <w:color w:val="000000"/>
          <w:sz w:val="21"/>
          <w:szCs w:val="21"/>
          <w:lang w:eastAsia="en-CA"/>
        </w:rPr>
        <w:lastRenderedPageBreak/>
        <w:t>Information Sessions: </w:t>
      </w:r>
    </w:p>
    <w:p w14:paraId="11E6E3BE"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For further information about the Child Intervention Practitioner – Entry Level position; perks about working in our rural locations or the North; details about this competition; or general questions about working for the Government of Alberta, please join us for our Open House virtual information sessions. You will have access to our Talent Acquisition professionals and Managers/Professionals with Child Intervention. Follow the link below which will be active on the date of the session.</w:t>
      </w:r>
      <w:r w:rsidRPr="00D04B60">
        <w:rPr>
          <w:rFonts w:ascii="Helvetica" w:eastAsia="Times New Roman" w:hAnsi="Helvetica" w:cs="Times New Roman"/>
          <w:color w:val="000000"/>
          <w:sz w:val="21"/>
          <w:szCs w:val="21"/>
          <w:lang w:eastAsia="en-CA"/>
        </w:rPr>
        <w:br/>
        <w:t> </w:t>
      </w:r>
    </w:p>
    <w:p w14:paraId="61BBBC13"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Arial" w:eastAsia="Times New Roman" w:hAnsi="Arial" w:cs="Arial"/>
          <w:b/>
          <w:bCs/>
          <w:color w:val="000000"/>
          <w:sz w:val="21"/>
          <w:szCs w:val="21"/>
          <w:lang w:eastAsia="en-CA"/>
        </w:rPr>
        <w:t>Open House: *Rebooked* October 19, 2022, 10:30 am - 12:00 pm MST </w:t>
      </w:r>
      <w:r w:rsidRPr="00D04B60">
        <w:rPr>
          <w:rFonts w:ascii="Arial" w:eastAsia="Times New Roman" w:hAnsi="Arial" w:cs="Arial"/>
          <w:b/>
          <w:bCs/>
          <w:color w:val="FF0000"/>
          <w:sz w:val="21"/>
          <w:szCs w:val="21"/>
          <w:lang w:eastAsia="en-CA"/>
        </w:rPr>
        <w:t>CANCELLED DUE TO ILLNESS</w:t>
      </w:r>
    </w:p>
    <w:p w14:paraId="7A2B0CC0"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Please join us for the next info session on November 24, 2022.</w:t>
      </w:r>
    </w:p>
    <w:p w14:paraId="60951882"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52DA2FAE"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br/>
      </w:r>
      <w:r w:rsidRPr="00D04B60">
        <w:rPr>
          <w:rFonts w:ascii="Arial" w:eastAsia="Times New Roman" w:hAnsi="Arial" w:cs="Arial"/>
          <w:b/>
          <w:bCs/>
          <w:color w:val="000000"/>
          <w:sz w:val="21"/>
          <w:szCs w:val="21"/>
          <w:lang w:eastAsia="en-CA"/>
        </w:rPr>
        <w:t>Open House: November 24, 2022, 1:00 pm - 2:30 pm MDT</w:t>
      </w:r>
    </w:p>
    <w:p w14:paraId="17641B1A"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hyperlink r:id="rId17" w:history="1">
        <w:r w:rsidRPr="00D04B60">
          <w:rPr>
            <w:rFonts w:ascii="Helvetica" w:eastAsia="Times New Roman" w:hAnsi="Helvetica" w:cs="Times New Roman"/>
            <w:color w:val="0000FF"/>
            <w:sz w:val="21"/>
            <w:szCs w:val="21"/>
            <w:u w:val="single"/>
            <w:lang w:eastAsia="en-CA"/>
          </w:rPr>
          <w:t>Join conversation (microsoft.com)</w:t>
        </w:r>
      </w:hyperlink>
    </w:p>
    <w:p w14:paraId="767075B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Meeting ID: 213 327 203 822 </w:t>
      </w:r>
      <w:r w:rsidRPr="00D04B60">
        <w:rPr>
          <w:rFonts w:ascii="Helvetica" w:eastAsia="Times New Roman" w:hAnsi="Helvetica" w:cs="Times New Roman"/>
          <w:color w:val="000000"/>
          <w:sz w:val="21"/>
          <w:szCs w:val="21"/>
          <w:lang w:eastAsia="en-CA"/>
        </w:rPr>
        <w:br/>
        <w:t>Passcode: pqFxE5 </w:t>
      </w:r>
      <w:r w:rsidRPr="00D04B60">
        <w:rPr>
          <w:rFonts w:ascii="Helvetica" w:eastAsia="Times New Roman" w:hAnsi="Helvetica" w:cs="Times New Roman"/>
          <w:color w:val="000000"/>
          <w:sz w:val="21"/>
          <w:szCs w:val="21"/>
          <w:lang w:eastAsia="en-CA"/>
        </w:rPr>
        <w:br/>
        <w:t>Or call in (audio only) </w:t>
      </w:r>
      <w:r w:rsidRPr="00D04B60">
        <w:rPr>
          <w:rFonts w:ascii="Helvetica" w:eastAsia="Times New Roman" w:hAnsi="Helvetica" w:cs="Times New Roman"/>
          <w:color w:val="000000"/>
          <w:sz w:val="21"/>
          <w:szCs w:val="21"/>
          <w:lang w:eastAsia="en-CA"/>
        </w:rPr>
        <w:br/>
        <w:t>+1 587-415-7406,,517879574#   Canada, Edmonton </w:t>
      </w:r>
      <w:r w:rsidRPr="00D04B60">
        <w:rPr>
          <w:rFonts w:ascii="Helvetica" w:eastAsia="Times New Roman" w:hAnsi="Helvetica" w:cs="Times New Roman"/>
          <w:color w:val="000000"/>
          <w:sz w:val="21"/>
          <w:szCs w:val="21"/>
          <w:lang w:eastAsia="en-CA"/>
        </w:rPr>
        <w:br/>
        <w:t>Phone Conference ID: 517 879 574# </w:t>
      </w:r>
      <w:r w:rsidRPr="00D04B60">
        <w:rPr>
          <w:rFonts w:ascii="Helvetica" w:eastAsia="Times New Roman" w:hAnsi="Helvetica" w:cs="Times New Roman"/>
          <w:color w:val="000000"/>
          <w:sz w:val="21"/>
          <w:szCs w:val="21"/>
          <w:lang w:eastAsia="en-CA"/>
        </w:rPr>
        <w:br/>
        <w:t> </w:t>
      </w:r>
    </w:p>
    <w:p w14:paraId="5360829C"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How To Apply</w:t>
      </w:r>
    </w:p>
    <w:p w14:paraId="387F7D3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Click on the “Apply  Now” button.  </w:t>
      </w:r>
    </w:p>
    <w:p w14:paraId="0DF30843"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3F90BA0C"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Candidates are required to apply for a job online. Please visit </w:t>
      </w:r>
      <w:hyperlink r:id="rId18" w:history="1">
        <w:r w:rsidRPr="00D04B60">
          <w:rPr>
            <w:rFonts w:ascii="Helvetica" w:eastAsia="Times New Roman" w:hAnsi="Helvetica" w:cs="Times New Roman"/>
            <w:color w:val="0000FF"/>
            <w:sz w:val="21"/>
            <w:szCs w:val="21"/>
            <w:u w:val="single"/>
            <w:lang w:eastAsia="en-CA"/>
          </w:rPr>
          <w:t>https://www.alberta.ca/navigating-online-jobs-application.aspx</w:t>
        </w:r>
      </w:hyperlink>
      <w:r w:rsidRPr="00D04B60">
        <w:rPr>
          <w:rFonts w:ascii="Helvetica" w:eastAsia="Times New Roman" w:hAnsi="Helvetica" w:cs="Times New Roman"/>
          <w:color w:val="000000"/>
          <w:sz w:val="21"/>
          <w:szCs w:val="21"/>
          <w:lang w:eastAsia="en-CA"/>
        </w:rPr>
        <w:t> to learn more about </w:t>
      </w:r>
      <w:hyperlink r:id="rId19" w:history="1">
        <w:r w:rsidRPr="00D04B60">
          <w:rPr>
            <w:rFonts w:ascii="Helvetica" w:eastAsia="Times New Roman" w:hAnsi="Helvetica" w:cs="Times New Roman"/>
            <w:color w:val="0000FF"/>
            <w:sz w:val="21"/>
            <w:szCs w:val="21"/>
            <w:u w:val="single"/>
            <w:lang w:eastAsia="en-CA"/>
          </w:rPr>
          <w:t>creating a candidate profile</w:t>
        </w:r>
      </w:hyperlink>
      <w:r w:rsidRPr="00D04B60">
        <w:rPr>
          <w:rFonts w:ascii="Helvetica" w:eastAsia="Times New Roman" w:hAnsi="Helvetica" w:cs="Times New Roman"/>
          <w:color w:val="000000"/>
          <w:sz w:val="21"/>
          <w:szCs w:val="21"/>
          <w:lang w:eastAsia="en-CA"/>
        </w:rPr>
        <w:t> and other tips for the Government of Alberta’s online application system. </w:t>
      </w:r>
    </w:p>
    <w:p w14:paraId="2E3E31AE"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2304B97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If you are not currently an employee with the Government of Alberta, the first step in applying for a job is creating your candidate profile within our online application system, </w:t>
      </w:r>
      <w:hyperlink r:id="rId20" w:history="1">
        <w:r w:rsidRPr="00D04B60">
          <w:rPr>
            <w:rFonts w:ascii="Helvetica" w:eastAsia="Times New Roman" w:hAnsi="Helvetica" w:cs="Times New Roman"/>
            <w:color w:val="0000FF"/>
            <w:sz w:val="21"/>
            <w:szCs w:val="21"/>
            <w:u w:val="single"/>
            <w:lang w:eastAsia="en-CA"/>
          </w:rPr>
          <w:t>click here</w:t>
        </w:r>
      </w:hyperlink>
      <w:r w:rsidRPr="00D04B60">
        <w:rPr>
          <w:rFonts w:ascii="Helvetica" w:eastAsia="Times New Roman" w:hAnsi="Helvetica" w:cs="Times New Roman"/>
          <w:color w:val="000000"/>
          <w:sz w:val="21"/>
          <w:szCs w:val="21"/>
          <w:lang w:eastAsia="en-CA"/>
        </w:rPr>
        <w:t> to access the main log in page where you are able to ‘Create an account’, reset your password (‘Forgot your password’) or ‘Sign  In’ should you already have an account. </w:t>
      </w:r>
    </w:p>
    <w:p w14:paraId="074B576F"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7065EAF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Existing employees should access the Career tile in 1GX to submit their application in order to be recognized as an internal applicant. </w:t>
      </w:r>
    </w:p>
    <w:p w14:paraId="10F3843C"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lastRenderedPageBreak/>
        <w:t> </w:t>
      </w:r>
    </w:p>
    <w:p w14:paraId="6924B35B"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Once you have created your candidate profile, visit the Alberta Public Service job site to apply for jobs at </w:t>
      </w:r>
      <w:hyperlink r:id="rId21" w:history="1">
        <w:r w:rsidRPr="00D04B60">
          <w:rPr>
            <w:rFonts w:ascii="Helvetica" w:eastAsia="Times New Roman" w:hAnsi="Helvetica" w:cs="Times New Roman"/>
            <w:color w:val="0000FF"/>
            <w:sz w:val="21"/>
            <w:szCs w:val="21"/>
            <w:u w:val="single"/>
            <w:lang w:eastAsia="en-CA"/>
          </w:rPr>
          <w:t>https://www.alberta.ca/alberta-public-service-jobs.aspx</w:t>
        </w:r>
      </w:hyperlink>
    </w:p>
    <w:p w14:paraId="4001A7CA"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1A8EC248"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Applicants are advised to provide information that clearly and concisely demonstrates how their qualifications meet the advertised requirements, including education, experience and relevant examples of required competencies.  </w:t>
      </w:r>
    </w:p>
    <w:p w14:paraId="71C00C16"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6F9C9037"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Resources for applicants:</w:t>
      </w:r>
      <w:r w:rsidRPr="00D04B60">
        <w:rPr>
          <w:rFonts w:ascii="Helvetica" w:eastAsia="Times New Roman" w:hAnsi="Helvetica" w:cs="Times New Roman"/>
          <w:color w:val="000000"/>
          <w:sz w:val="21"/>
          <w:szCs w:val="21"/>
          <w:lang w:eastAsia="en-CA"/>
        </w:rPr>
        <w:br/>
        <w:t>•    </w:t>
      </w:r>
      <w:hyperlink r:id="rId22" w:history="1">
        <w:r w:rsidRPr="00D04B60">
          <w:rPr>
            <w:rFonts w:ascii="Helvetica" w:eastAsia="Times New Roman" w:hAnsi="Helvetica" w:cs="Times New Roman"/>
            <w:color w:val="0000FF"/>
            <w:sz w:val="21"/>
            <w:szCs w:val="21"/>
            <w:u w:val="single"/>
            <w:lang w:eastAsia="en-CA"/>
          </w:rPr>
          <w:t>https://www.alberta.ca/apply-for-jobs-with-the-alberta-public-service.aspx</w:t>
        </w:r>
      </w:hyperlink>
      <w:r w:rsidRPr="00D04B60">
        <w:rPr>
          <w:rFonts w:ascii="Helvetica" w:eastAsia="Times New Roman" w:hAnsi="Helvetica" w:cs="Times New Roman"/>
          <w:color w:val="000000"/>
          <w:sz w:val="21"/>
          <w:szCs w:val="21"/>
          <w:lang w:eastAsia="en-CA"/>
        </w:rPr>
        <w:t> </w:t>
      </w:r>
      <w:r w:rsidRPr="00D04B60">
        <w:rPr>
          <w:rFonts w:ascii="Helvetica" w:eastAsia="Times New Roman" w:hAnsi="Helvetica" w:cs="Times New Roman"/>
          <w:color w:val="000000"/>
          <w:sz w:val="21"/>
          <w:szCs w:val="21"/>
          <w:lang w:eastAsia="en-CA"/>
        </w:rPr>
        <w:br/>
        <w:t>•    </w:t>
      </w:r>
      <w:hyperlink r:id="rId23" w:history="1">
        <w:r w:rsidRPr="00D04B60">
          <w:rPr>
            <w:rFonts w:ascii="Helvetica" w:eastAsia="Times New Roman" w:hAnsi="Helvetica" w:cs="Times New Roman"/>
            <w:color w:val="0000FF"/>
            <w:sz w:val="21"/>
            <w:szCs w:val="21"/>
            <w:u w:val="single"/>
            <w:lang w:eastAsia="en-CA"/>
          </w:rPr>
          <w:t>https://www.alberta.ca/alberta-public-service-hiring-process.aspx</w:t>
        </w:r>
      </w:hyperlink>
      <w:r w:rsidRPr="00D04B60">
        <w:rPr>
          <w:rFonts w:ascii="Helvetica" w:eastAsia="Times New Roman" w:hAnsi="Helvetica" w:cs="Times New Roman"/>
          <w:color w:val="000000"/>
          <w:sz w:val="21"/>
          <w:szCs w:val="21"/>
          <w:lang w:eastAsia="en-CA"/>
        </w:rPr>
        <w:br/>
        <w:t>•    </w:t>
      </w:r>
      <w:hyperlink r:id="rId24" w:history="1">
        <w:r w:rsidRPr="00D04B60">
          <w:rPr>
            <w:rFonts w:ascii="Helvetica" w:eastAsia="Times New Roman" w:hAnsi="Helvetica" w:cs="Times New Roman"/>
            <w:color w:val="0000FF"/>
            <w:sz w:val="21"/>
            <w:szCs w:val="21"/>
            <w:u w:val="single"/>
            <w:lang w:eastAsia="en-CA"/>
          </w:rPr>
          <w:t>https://alis.alberta.ca/look-for-work/</w:t>
        </w:r>
      </w:hyperlink>
    </w:p>
    <w:p w14:paraId="6455814B"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3F4E0911"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It is recommended that applicants who have obtained educational credentials from outside of Canada and have not had them previously assessed, obtain an evaluation of their credentials from the International Qualifications Assessment Service (IQAS) </w:t>
      </w:r>
      <w:hyperlink r:id="rId25" w:history="1">
        <w:r w:rsidRPr="00D04B60">
          <w:rPr>
            <w:rFonts w:ascii="Helvetica" w:eastAsia="Times New Roman" w:hAnsi="Helvetica" w:cs="Times New Roman"/>
            <w:color w:val="0000FF"/>
            <w:sz w:val="21"/>
            <w:szCs w:val="21"/>
            <w:u w:val="single"/>
            <w:lang w:eastAsia="en-CA"/>
          </w:rPr>
          <w:t>https://www.alberta.ca/iqas-overview.aspx</w:t>
        </w:r>
      </w:hyperlink>
      <w:r w:rsidRPr="00D04B60">
        <w:rPr>
          <w:rFonts w:ascii="Helvetica" w:eastAsia="Times New Roman" w:hAnsi="Helvetica" w:cs="Times New Roman"/>
          <w:color w:val="000000"/>
          <w:sz w:val="21"/>
          <w:szCs w:val="21"/>
          <w:lang w:eastAsia="en-CA"/>
        </w:rPr>
        <w:t>. Applicants are encouraged to include the assessment certificate from IQAS or any other educational assessment service as part of their application.</w:t>
      </w:r>
    </w:p>
    <w:p w14:paraId="2FBE9D74"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3EAB4189" w14:textId="77777777" w:rsidR="00D04B60" w:rsidRPr="00D04B60" w:rsidRDefault="00D04B60" w:rsidP="00D04B60">
      <w:pPr>
        <w:shd w:val="clear" w:color="auto" w:fill="FFFFFF"/>
        <w:spacing w:after="0" w:line="264" w:lineRule="atLeast"/>
        <w:outlineLvl w:val="1"/>
        <w:rPr>
          <w:rFonts w:ascii="Helvetica" w:eastAsia="Times New Roman" w:hAnsi="Helvetica" w:cs="Times New Roman"/>
          <w:b/>
          <w:bCs/>
          <w:color w:val="000000"/>
          <w:sz w:val="24"/>
          <w:szCs w:val="24"/>
          <w:lang w:eastAsia="en-CA"/>
        </w:rPr>
      </w:pPr>
      <w:r w:rsidRPr="00D04B60">
        <w:rPr>
          <w:rFonts w:ascii="Helvetica" w:eastAsia="Times New Roman" w:hAnsi="Helvetica" w:cs="Times New Roman"/>
          <w:b/>
          <w:bCs/>
          <w:color w:val="000000"/>
          <w:sz w:val="24"/>
          <w:szCs w:val="24"/>
          <w:lang w:eastAsia="en-CA"/>
        </w:rPr>
        <w:t>Closing Statement</w:t>
      </w:r>
    </w:p>
    <w:p w14:paraId="4AFDE8CE"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This competition may be used to fill future vacancies, across the Government of Alberta, at the same or lower classification level.</w:t>
      </w:r>
    </w:p>
    <w:p w14:paraId="09D8FDFB"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6494432C"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We thank all applicants for their interest. All applications will be reviewed to determine which candidates' qualifications most closely match the advertised requirements. Only individuals selected for interviews will be contacted.</w:t>
      </w:r>
    </w:p>
    <w:p w14:paraId="26E1E9A5" w14:textId="77777777"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 </w:t>
      </w:r>
    </w:p>
    <w:p w14:paraId="51EC5A4D" w14:textId="218E0F01" w:rsidR="00D04B60" w:rsidRPr="00D04B60" w:rsidRDefault="00D04B60" w:rsidP="00D04B60">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en-CA"/>
        </w:rPr>
      </w:pPr>
      <w:r w:rsidRPr="00D04B60">
        <w:rPr>
          <w:rFonts w:ascii="Helvetica" w:eastAsia="Times New Roman" w:hAnsi="Helvetica" w:cs="Times New Roman"/>
          <w:color w:val="000000"/>
          <w:sz w:val="21"/>
          <w:szCs w:val="21"/>
          <w:lang w:eastAsia="en-CA"/>
        </w:rPr>
        <w:t>If this competition is closed as per the closing date noted above, please continue to check </w:t>
      </w:r>
      <w:hyperlink r:id="rId26" w:history="1">
        <w:r w:rsidRPr="00D04B60">
          <w:rPr>
            <w:rFonts w:ascii="Helvetica" w:eastAsia="Times New Roman" w:hAnsi="Helvetica" w:cs="Times New Roman"/>
            <w:color w:val="0000FF"/>
            <w:sz w:val="21"/>
            <w:szCs w:val="21"/>
            <w:u w:val="single"/>
            <w:lang w:eastAsia="en-CA"/>
          </w:rPr>
          <w:t>http://www.jobs.alberta.ca</w:t>
        </w:r>
      </w:hyperlink>
      <w:r w:rsidRPr="00D04B60">
        <w:rPr>
          <w:rFonts w:ascii="Helvetica" w:eastAsia="Times New Roman" w:hAnsi="Helvetica" w:cs="Times New Roman"/>
          <w:color w:val="000000"/>
          <w:sz w:val="21"/>
          <w:szCs w:val="21"/>
          <w:lang w:eastAsia="en-CA"/>
        </w:rPr>
        <w:t> for a listing of current career opportunities with the Government of Albert</w:t>
      </w:r>
      <w:r>
        <w:rPr>
          <w:rFonts w:ascii="Helvetica" w:eastAsia="Times New Roman" w:hAnsi="Helvetica" w:cs="Times New Roman"/>
          <w:color w:val="000000"/>
          <w:sz w:val="21"/>
          <w:szCs w:val="21"/>
          <w:lang w:eastAsia="en-CA"/>
        </w:rPr>
        <w:t>a</w:t>
      </w:r>
    </w:p>
    <w:p w14:paraId="108037F2" w14:textId="77777777" w:rsidR="00D04B60" w:rsidRDefault="00D04B60">
      <w:r>
        <w:t>Link to posting:</w:t>
      </w:r>
    </w:p>
    <w:p w14:paraId="61AE4433" w14:textId="33263A25" w:rsidR="00D04B60" w:rsidRDefault="00D04B60">
      <w:r>
        <w:rPr>
          <w:rFonts w:ascii="Calibri" w:hAnsi="Calibri" w:cs="Calibri"/>
          <w:color w:val="000000"/>
        </w:rPr>
        <w:t>External:</w:t>
      </w:r>
      <w:bookmarkStart w:id="0" w:name="_GoBack"/>
      <w:bookmarkEnd w:id="0"/>
      <w:r>
        <w:rPr>
          <w:rFonts w:ascii="Calibri" w:hAnsi="Calibri" w:cs="Calibri"/>
          <w:color w:val="000000"/>
        </w:rPr>
        <w:t> </w:t>
      </w:r>
      <w:hyperlink r:id="rId27" w:history="1">
        <w:r>
          <w:rPr>
            <w:rStyle w:val="Hyperlink"/>
            <w:rFonts w:ascii="Calibri" w:hAnsi="Calibri" w:cs="Calibri"/>
            <w:color w:val="0563C1"/>
          </w:rPr>
          <w:t>https://hcm17.sapsf.com/sf/jobreq?jobId=30769&amp;company=accentur02</w:t>
        </w:r>
      </w:hyperlink>
      <w:r>
        <w:t xml:space="preserve"> </w:t>
      </w:r>
    </w:p>
    <w:sectPr w:rsidR="00D04B60">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0C12" w14:textId="77777777" w:rsidR="00217ADF" w:rsidRDefault="00217ADF" w:rsidP="00217ADF">
      <w:pPr>
        <w:spacing w:after="0" w:line="240" w:lineRule="auto"/>
      </w:pPr>
      <w:r>
        <w:separator/>
      </w:r>
    </w:p>
  </w:endnote>
  <w:endnote w:type="continuationSeparator" w:id="0">
    <w:p w14:paraId="557AE31C" w14:textId="77777777" w:rsidR="00217ADF" w:rsidRDefault="00217ADF" w:rsidP="0021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FA83" w14:textId="77777777" w:rsidR="00217ADF" w:rsidRDefault="0021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81AA" w14:textId="77777777" w:rsidR="00217ADF" w:rsidRDefault="00217ADF">
    <w:pPr>
      <w:pStyle w:val="Footer"/>
    </w:pPr>
    <w:r>
      <w:rPr>
        <w:noProof/>
        <w:lang w:eastAsia="en-CA"/>
      </w:rPr>
      <mc:AlternateContent>
        <mc:Choice Requires="wps">
          <w:drawing>
            <wp:anchor distT="0" distB="0" distL="114300" distR="114300" simplePos="0" relativeHeight="251659264" behindDoc="0" locked="0" layoutInCell="0" allowOverlap="1" wp14:anchorId="5FFFB448" wp14:editId="6FB41FF8">
              <wp:simplePos x="0" y="0"/>
              <wp:positionH relativeFrom="page">
                <wp:posOffset>0</wp:posOffset>
              </wp:positionH>
              <wp:positionV relativeFrom="page">
                <wp:posOffset>9594215</wp:posOffset>
              </wp:positionV>
              <wp:extent cx="7772400" cy="273050"/>
              <wp:effectExtent l="0" t="0" r="0" b="12700"/>
              <wp:wrapNone/>
              <wp:docPr id="1" name="MSIPCMb413484bbd7ebb61f9fae324"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B69EC" w14:textId="77777777" w:rsidR="00217ADF" w:rsidRPr="00217ADF" w:rsidRDefault="00217ADF" w:rsidP="00217ADF">
                          <w:pPr>
                            <w:spacing w:after="0"/>
                            <w:rPr>
                              <w:rFonts w:ascii="Calibri" w:hAnsi="Calibri" w:cs="Calibri"/>
                              <w:color w:val="000000"/>
                            </w:rPr>
                          </w:pPr>
                          <w:r w:rsidRPr="00217ADF">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FFB448" id="_x0000_t202" coordsize="21600,21600" o:spt="202" path="m,l,21600r21600,l21600,xe">
              <v:stroke joinstyle="miter"/>
              <v:path gradientshapeok="t" o:connecttype="rect"/>
            </v:shapetype>
            <v:shape id="MSIPCMb413484bbd7ebb61f9fae324"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jt8kax8DAAA4BgAADgAAAAAA&#10;AAAAAAAAAAAuAgAAZHJzL2Uyb0RvYy54bWxQSwECLQAUAAYACAAAACEAGAVA3N4AAAALAQAADwAA&#10;AAAAAAAAAAAAAAB5BQAAZHJzL2Rvd25yZXYueG1sUEsFBgAAAAAEAAQA8wAAAIQGAAAAAA==&#10;" o:allowincell="f" filled="f" stroked="f" strokeweight=".5pt">
              <v:fill o:detectmouseclick="t"/>
              <v:textbox inset="20pt,0,,0">
                <w:txbxContent>
                  <w:p w14:paraId="6C3B69EC" w14:textId="77777777" w:rsidR="00217ADF" w:rsidRPr="00217ADF" w:rsidRDefault="00217ADF" w:rsidP="00217ADF">
                    <w:pPr>
                      <w:spacing w:after="0"/>
                      <w:rPr>
                        <w:rFonts w:ascii="Calibri" w:hAnsi="Calibri" w:cs="Calibri"/>
                        <w:color w:val="000000"/>
                      </w:rPr>
                    </w:pPr>
                    <w:r w:rsidRPr="00217ADF">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1C9A" w14:textId="77777777" w:rsidR="00217ADF" w:rsidRDefault="0021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A243" w14:textId="77777777" w:rsidR="00217ADF" w:rsidRDefault="00217ADF" w:rsidP="00217ADF">
      <w:pPr>
        <w:spacing w:after="0" w:line="240" w:lineRule="auto"/>
      </w:pPr>
      <w:r>
        <w:separator/>
      </w:r>
    </w:p>
  </w:footnote>
  <w:footnote w:type="continuationSeparator" w:id="0">
    <w:p w14:paraId="735B6359" w14:textId="77777777" w:rsidR="00217ADF" w:rsidRDefault="00217ADF" w:rsidP="0021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8B02" w14:textId="77777777" w:rsidR="00217ADF" w:rsidRDefault="0021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3F1A" w14:textId="77777777" w:rsidR="00217ADF" w:rsidRDefault="00217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143F" w14:textId="77777777" w:rsidR="00217ADF" w:rsidRDefault="00217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DF"/>
    <w:rsid w:val="00217ADF"/>
    <w:rsid w:val="00313747"/>
    <w:rsid w:val="00D0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B4C70"/>
  <w15:chartTrackingRefBased/>
  <w15:docId w15:val="{5EED755B-05E0-4812-AF80-3BB02D47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4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04B6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DF"/>
  </w:style>
  <w:style w:type="paragraph" w:styleId="Footer">
    <w:name w:val="footer"/>
    <w:basedOn w:val="Normal"/>
    <w:link w:val="FooterChar"/>
    <w:uiPriority w:val="99"/>
    <w:unhideWhenUsed/>
    <w:rsid w:val="0021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DF"/>
  </w:style>
  <w:style w:type="character" w:styleId="Hyperlink">
    <w:name w:val="Hyperlink"/>
    <w:basedOn w:val="DefaultParagraphFont"/>
    <w:uiPriority w:val="99"/>
    <w:semiHidden/>
    <w:unhideWhenUsed/>
    <w:rsid w:val="00D04B60"/>
    <w:rPr>
      <w:color w:val="0000FF"/>
      <w:u w:val="single"/>
    </w:rPr>
  </w:style>
  <w:style w:type="character" w:customStyle="1" w:styleId="Heading1Char">
    <w:name w:val="Heading 1 Char"/>
    <w:basedOn w:val="DefaultParagraphFont"/>
    <w:link w:val="Heading1"/>
    <w:uiPriority w:val="9"/>
    <w:rsid w:val="00D04B6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04B6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04B6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04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1172">
      <w:bodyDiv w:val="1"/>
      <w:marLeft w:val="0"/>
      <w:marRight w:val="0"/>
      <w:marTop w:val="0"/>
      <w:marBottom w:val="0"/>
      <w:divBdr>
        <w:top w:val="none" w:sz="0" w:space="0" w:color="auto"/>
        <w:left w:val="none" w:sz="0" w:space="0" w:color="auto"/>
        <w:bottom w:val="none" w:sz="0" w:space="0" w:color="auto"/>
        <w:right w:val="none" w:sz="0" w:space="0" w:color="auto"/>
      </w:divBdr>
    </w:div>
    <w:div w:id="1269002755">
      <w:bodyDiv w:val="1"/>
      <w:marLeft w:val="0"/>
      <w:marRight w:val="0"/>
      <w:marTop w:val="0"/>
      <w:marBottom w:val="0"/>
      <w:divBdr>
        <w:top w:val="none" w:sz="0" w:space="0" w:color="auto"/>
        <w:left w:val="none" w:sz="0" w:space="0" w:color="auto"/>
        <w:bottom w:val="none" w:sz="0" w:space="0" w:color="auto"/>
        <w:right w:val="none" w:sz="0" w:space="0" w:color="auto"/>
      </w:divBdr>
      <w:divsChild>
        <w:div w:id="471680727">
          <w:marLeft w:val="0"/>
          <w:marRight w:val="0"/>
          <w:marTop w:val="0"/>
          <w:marBottom w:val="0"/>
          <w:divBdr>
            <w:top w:val="none" w:sz="0" w:space="0" w:color="auto"/>
            <w:left w:val="none" w:sz="0" w:space="0" w:color="auto"/>
            <w:bottom w:val="none" w:sz="0" w:space="0" w:color="auto"/>
            <w:right w:val="none" w:sz="0" w:space="0" w:color="auto"/>
          </w:divBdr>
          <w:divsChild>
            <w:div w:id="1434663117">
              <w:marLeft w:val="0"/>
              <w:marRight w:val="0"/>
              <w:marTop w:val="0"/>
              <w:marBottom w:val="0"/>
              <w:divBdr>
                <w:top w:val="none" w:sz="0" w:space="0" w:color="auto"/>
                <w:left w:val="none" w:sz="0" w:space="0" w:color="auto"/>
                <w:bottom w:val="none" w:sz="0" w:space="0" w:color="auto"/>
                <w:right w:val="none" w:sz="0" w:space="0" w:color="auto"/>
              </w:divBdr>
              <w:divsChild>
                <w:div w:id="1484471240">
                  <w:marLeft w:val="0"/>
                  <w:marRight w:val="0"/>
                  <w:marTop w:val="0"/>
                  <w:marBottom w:val="0"/>
                  <w:divBdr>
                    <w:top w:val="none" w:sz="0" w:space="0" w:color="auto"/>
                    <w:left w:val="none" w:sz="0" w:space="0" w:color="auto"/>
                    <w:bottom w:val="none" w:sz="0" w:space="0" w:color="auto"/>
                    <w:right w:val="none" w:sz="0" w:space="0" w:color="auto"/>
                  </w:divBdr>
                  <w:divsChild>
                    <w:div w:id="682976688">
                      <w:marLeft w:val="0"/>
                      <w:marRight w:val="0"/>
                      <w:marTop w:val="0"/>
                      <w:marBottom w:val="0"/>
                      <w:divBdr>
                        <w:top w:val="none" w:sz="0" w:space="0" w:color="auto"/>
                        <w:left w:val="none" w:sz="0" w:space="0" w:color="auto"/>
                        <w:bottom w:val="none" w:sz="0" w:space="0" w:color="auto"/>
                        <w:right w:val="none" w:sz="0" w:space="0" w:color="auto"/>
                      </w:divBdr>
                    </w:div>
                    <w:div w:id="755593446">
                      <w:marLeft w:val="0"/>
                      <w:marRight w:val="0"/>
                      <w:marTop w:val="0"/>
                      <w:marBottom w:val="0"/>
                      <w:divBdr>
                        <w:top w:val="none" w:sz="0" w:space="0" w:color="auto"/>
                        <w:left w:val="none" w:sz="0" w:space="0" w:color="auto"/>
                        <w:bottom w:val="none" w:sz="0" w:space="0" w:color="auto"/>
                        <w:right w:val="none" w:sz="0" w:space="0" w:color="auto"/>
                      </w:divBdr>
                    </w:div>
                  </w:divsChild>
                </w:div>
                <w:div w:id="1129279302">
                  <w:marLeft w:val="0"/>
                  <w:marRight w:val="0"/>
                  <w:marTop w:val="0"/>
                  <w:marBottom w:val="0"/>
                  <w:divBdr>
                    <w:top w:val="none" w:sz="0" w:space="0" w:color="auto"/>
                    <w:left w:val="none" w:sz="0" w:space="0" w:color="auto"/>
                    <w:bottom w:val="none" w:sz="0" w:space="0" w:color="auto"/>
                    <w:right w:val="none" w:sz="0" w:space="0" w:color="auto"/>
                  </w:divBdr>
                  <w:divsChild>
                    <w:div w:id="240068213">
                      <w:marLeft w:val="0"/>
                      <w:marRight w:val="0"/>
                      <w:marTop w:val="0"/>
                      <w:marBottom w:val="0"/>
                      <w:divBdr>
                        <w:top w:val="none" w:sz="0" w:space="0" w:color="auto"/>
                        <w:left w:val="none" w:sz="0" w:space="0" w:color="auto"/>
                        <w:bottom w:val="none" w:sz="0" w:space="0" w:color="auto"/>
                        <w:right w:val="none" w:sz="0" w:space="0" w:color="auto"/>
                      </w:divBdr>
                    </w:div>
                    <w:div w:id="1680036084">
                      <w:marLeft w:val="0"/>
                      <w:marRight w:val="0"/>
                      <w:marTop w:val="0"/>
                      <w:marBottom w:val="0"/>
                      <w:divBdr>
                        <w:top w:val="none" w:sz="0" w:space="0" w:color="auto"/>
                        <w:left w:val="none" w:sz="0" w:space="0" w:color="auto"/>
                        <w:bottom w:val="none" w:sz="0" w:space="0" w:color="auto"/>
                        <w:right w:val="none" w:sz="0" w:space="0" w:color="auto"/>
                      </w:divBdr>
                    </w:div>
                  </w:divsChild>
                </w:div>
                <w:div w:id="2089189206">
                  <w:marLeft w:val="0"/>
                  <w:marRight w:val="0"/>
                  <w:marTop w:val="0"/>
                  <w:marBottom w:val="0"/>
                  <w:divBdr>
                    <w:top w:val="none" w:sz="0" w:space="0" w:color="auto"/>
                    <w:left w:val="none" w:sz="0" w:space="0" w:color="auto"/>
                    <w:bottom w:val="none" w:sz="0" w:space="0" w:color="auto"/>
                    <w:right w:val="none" w:sz="0" w:space="0" w:color="auto"/>
                  </w:divBdr>
                  <w:divsChild>
                    <w:div w:id="2005087057">
                      <w:marLeft w:val="0"/>
                      <w:marRight w:val="0"/>
                      <w:marTop w:val="0"/>
                      <w:marBottom w:val="0"/>
                      <w:divBdr>
                        <w:top w:val="none" w:sz="0" w:space="0" w:color="auto"/>
                        <w:left w:val="none" w:sz="0" w:space="0" w:color="auto"/>
                        <w:bottom w:val="none" w:sz="0" w:space="0" w:color="auto"/>
                        <w:right w:val="none" w:sz="0" w:space="0" w:color="auto"/>
                      </w:divBdr>
                    </w:div>
                    <w:div w:id="996614453">
                      <w:marLeft w:val="0"/>
                      <w:marRight w:val="0"/>
                      <w:marTop w:val="0"/>
                      <w:marBottom w:val="0"/>
                      <w:divBdr>
                        <w:top w:val="none" w:sz="0" w:space="0" w:color="auto"/>
                        <w:left w:val="none" w:sz="0" w:space="0" w:color="auto"/>
                        <w:bottom w:val="none" w:sz="0" w:space="0" w:color="auto"/>
                        <w:right w:val="none" w:sz="0" w:space="0" w:color="auto"/>
                      </w:divBdr>
                    </w:div>
                  </w:divsChild>
                </w:div>
                <w:div w:id="1520311043">
                  <w:marLeft w:val="0"/>
                  <w:marRight w:val="0"/>
                  <w:marTop w:val="0"/>
                  <w:marBottom w:val="0"/>
                  <w:divBdr>
                    <w:top w:val="none" w:sz="0" w:space="0" w:color="auto"/>
                    <w:left w:val="none" w:sz="0" w:space="0" w:color="auto"/>
                    <w:bottom w:val="none" w:sz="0" w:space="0" w:color="auto"/>
                    <w:right w:val="none" w:sz="0" w:space="0" w:color="auto"/>
                  </w:divBdr>
                  <w:divsChild>
                    <w:div w:id="737366693">
                      <w:marLeft w:val="0"/>
                      <w:marRight w:val="0"/>
                      <w:marTop w:val="0"/>
                      <w:marBottom w:val="0"/>
                      <w:divBdr>
                        <w:top w:val="none" w:sz="0" w:space="0" w:color="auto"/>
                        <w:left w:val="none" w:sz="0" w:space="0" w:color="auto"/>
                        <w:bottom w:val="none" w:sz="0" w:space="0" w:color="auto"/>
                        <w:right w:val="none" w:sz="0" w:space="0" w:color="auto"/>
                      </w:divBdr>
                    </w:div>
                    <w:div w:id="529032285">
                      <w:marLeft w:val="0"/>
                      <w:marRight w:val="0"/>
                      <w:marTop w:val="0"/>
                      <w:marBottom w:val="0"/>
                      <w:divBdr>
                        <w:top w:val="none" w:sz="0" w:space="0" w:color="auto"/>
                        <w:left w:val="none" w:sz="0" w:space="0" w:color="auto"/>
                        <w:bottom w:val="none" w:sz="0" w:space="0" w:color="auto"/>
                        <w:right w:val="none" w:sz="0" w:space="0" w:color="auto"/>
                      </w:divBdr>
                    </w:div>
                  </w:divsChild>
                </w:div>
                <w:div w:id="1091589889">
                  <w:marLeft w:val="0"/>
                  <w:marRight w:val="0"/>
                  <w:marTop w:val="0"/>
                  <w:marBottom w:val="0"/>
                  <w:divBdr>
                    <w:top w:val="none" w:sz="0" w:space="0" w:color="auto"/>
                    <w:left w:val="none" w:sz="0" w:space="0" w:color="auto"/>
                    <w:bottom w:val="none" w:sz="0" w:space="0" w:color="auto"/>
                    <w:right w:val="none" w:sz="0" w:space="0" w:color="auto"/>
                  </w:divBdr>
                  <w:divsChild>
                    <w:div w:id="1625504478">
                      <w:marLeft w:val="0"/>
                      <w:marRight w:val="0"/>
                      <w:marTop w:val="0"/>
                      <w:marBottom w:val="0"/>
                      <w:divBdr>
                        <w:top w:val="none" w:sz="0" w:space="0" w:color="auto"/>
                        <w:left w:val="none" w:sz="0" w:space="0" w:color="auto"/>
                        <w:bottom w:val="none" w:sz="0" w:space="0" w:color="auto"/>
                        <w:right w:val="none" w:sz="0" w:space="0" w:color="auto"/>
                      </w:divBdr>
                    </w:div>
                    <w:div w:id="2125070701">
                      <w:marLeft w:val="0"/>
                      <w:marRight w:val="0"/>
                      <w:marTop w:val="0"/>
                      <w:marBottom w:val="0"/>
                      <w:divBdr>
                        <w:top w:val="none" w:sz="0" w:space="0" w:color="auto"/>
                        <w:left w:val="none" w:sz="0" w:space="0" w:color="auto"/>
                        <w:bottom w:val="none" w:sz="0" w:space="0" w:color="auto"/>
                        <w:right w:val="none" w:sz="0" w:space="0" w:color="auto"/>
                      </w:divBdr>
                    </w:div>
                  </w:divsChild>
                </w:div>
                <w:div w:id="1937247737">
                  <w:marLeft w:val="0"/>
                  <w:marRight w:val="0"/>
                  <w:marTop w:val="0"/>
                  <w:marBottom w:val="0"/>
                  <w:divBdr>
                    <w:top w:val="none" w:sz="0" w:space="0" w:color="auto"/>
                    <w:left w:val="none" w:sz="0" w:space="0" w:color="auto"/>
                    <w:bottom w:val="none" w:sz="0" w:space="0" w:color="auto"/>
                    <w:right w:val="none" w:sz="0" w:space="0" w:color="auto"/>
                  </w:divBdr>
                  <w:divsChild>
                    <w:div w:id="1678458489">
                      <w:marLeft w:val="0"/>
                      <w:marRight w:val="0"/>
                      <w:marTop w:val="0"/>
                      <w:marBottom w:val="0"/>
                      <w:divBdr>
                        <w:top w:val="none" w:sz="0" w:space="0" w:color="auto"/>
                        <w:left w:val="none" w:sz="0" w:space="0" w:color="auto"/>
                        <w:bottom w:val="none" w:sz="0" w:space="0" w:color="auto"/>
                        <w:right w:val="none" w:sz="0" w:space="0" w:color="auto"/>
                      </w:divBdr>
                    </w:div>
                    <w:div w:id="805781338">
                      <w:marLeft w:val="0"/>
                      <w:marRight w:val="0"/>
                      <w:marTop w:val="0"/>
                      <w:marBottom w:val="0"/>
                      <w:divBdr>
                        <w:top w:val="none" w:sz="0" w:space="0" w:color="auto"/>
                        <w:left w:val="none" w:sz="0" w:space="0" w:color="auto"/>
                        <w:bottom w:val="none" w:sz="0" w:space="0" w:color="auto"/>
                        <w:right w:val="none" w:sz="0" w:space="0" w:color="auto"/>
                      </w:divBdr>
                    </w:div>
                  </w:divsChild>
                </w:div>
                <w:div w:id="1100754899">
                  <w:marLeft w:val="0"/>
                  <w:marRight w:val="0"/>
                  <w:marTop w:val="0"/>
                  <w:marBottom w:val="0"/>
                  <w:divBdr>
                    <w:top w:val="none" w:sz="0" w:space="0" w:color="auto"/>
                    <w:left w:val="none" w:sz="0" w:space="0" w:color="auto"/>
                    <w:bottom w:val="none" w:sz="0" w:space="0" w:color="auto"/>
                    <w:right w:val="none" w:sz="0" w:space="0" w:color="auto"/>
                  </w:divBdr>
                  <w:divsChild>
                    <w:div w:id="672221608">
                      <w:marLeft w:val="0"/>
                      <w:marRight w:val="0"/>
                      <w:marTop w:val="0"/>
                      <w:marBottom w:val="0"/>
                      <w:divBdr>
                        <w:top w:val="none" w:sz="0" w:space="0" w:color="auto"/>
                        <w:left w:val="none" w:sz="0" w:space="0" w:color="auto"/>
                        <w:bottom w:val="none" w:sz="0" w:space="0" w:color="auto"/>
                        <w:right w:val="none" w:sz="0" w:space="0" w:color="auto"/>
                      </w:divBdr>
                    </w:div>
                    <w:div w:id="1159348717">
                      <w:marLeft w:val="0"/>
                      <w:marRight w:val="0"/>
                      <w:marTop w:val="0"/>
                      <w:marBottom w:val="0"/>
                      <w:divBdr>
                        <w:top w:val="none" w:sz="0" w:space="0" w:color="auto"/>
                        <w:left w:val="none" w:sz="0" w:space="0" w:color="auto"/>
                        <w:bottom w:val="none" w:sz="0" w:space="0" w:color="auto"/>
                        <w:right w:val="none" w:sz="0" w:space="0" w:color="auto"/>
                      </w:divBdr>
                    </w:div>
                  </w:divsChild>
                </w:div>
                <w:div w:id="548958096">
                  <w:marLeft w:val="0"/>
                  <w:marRight w:val="0"/>
                  <w:marTop w:val="0"/>
                  <w:marBottom w:val="0"/>
                  <w:divBdr>
                    <w:top w:val="none" w:sz="0" w:space="0" w:color="auto"/>
                    <w:left w:val="none" w:sz="0" w:space="0" w:color="auto"/>
                    <w:bottom w:val="none" w:sz="0" w:space="0" w:color="auto"/>
                    <w:right w:val="none" w:sz="0" w:space="0" w:color="auto"/>
                  </w:divBdr>
                  <w:divsChild>
                    <w:div w:id="1210920374">
                      <w:marLeft w:val="0"/>
                      <w:marRight w:val="0"/>
                      <w:marTop w:val="0"/>
                      <w:marBottom w:val="0"/>
                      <w:divBdr>
                        <w:top w:val="none" w:sz="0" w:space="0" w:color="auto"/>
                        <w:left w:val="none" w:sz="0" w:space="0" w:color="auto"/>
                        <w:bottom w:val="none" w:sz="0" w:space="0" w:color="auto"/>
                        <w:right w:val="none" w:sz="0" w:space="0" w:color="auto"/>
                      </w:divBdr>
                    </w:div>
                    <w:div w:id="1006598367">
                      <w:marLeft w:val="0"/>
                      <w:marRight w:val="0"/>
                      <w:marTop w:val="0"/>
                      <w:marBottom w:val="0"/>
                      <w:divBdr>
                        <w:top w:val="none" w:sz="0" w:space="0" w:color="auto"/>
                        <w:left w:val="none" w:sz="0" w:space="0" w:color="auto"/>
                        <w:bottom w:val="none" w:sz="0" w:space="0" w:color="auto"/>
                        <w:right w:val="none" w:sz="0" w:space="0" w:color="auto"/>
                      </w:divBdr>
                    </w:div>
                  </w:divsChild>
                </w:div>
                <w:div w:id="965548302">
                  <w:marLeft w:val="0"/>
                  <w:marRight w:val="0"/>
                  <w:marTop w:val="0"/>
                  <w:marBottom w:val="0"/>
                  <w:divBdr>
                    <w:top w:val="none" w:sz="0" w:space="0" w:color="auto"/>
                    <w:left w:val="none" w:sz="0" w:space="0" w:color="auto"/>
                    <w:bottom w:val="none" w:sz="0" w:space="0" w:color="auto"/>
                    <w:right w:val="none" w:sz="0" w:space="0" w:color="auto"/>
                  </w:divBdr>
                  <w:divsChild>
                    <w:div w:id="2136633406">
                      <w:marLeft w:val="0"/>
                      <w:marRight w:val="0"/>
                      <w:marTop w:val="0"/>
                      <w:marBottom w:val="0"/>
                      <w:divBdr>
                        <w:top w:val="none" w:sz="0" w:space="0" w:color="auto"/>
                        <w:left w:val="none" w:sz="0" w:space="0" w:color="auto"/>
                        <w:bottom w:val="none" w:sz="0" w:space="0" w:color="auto"/>
                        <w:right w:val="none" w:sz="0" w:space="0" w:color="auto"/>
                      </w:divBdr>
                    </w:div>
                    <w:div w:id="731345552">
                      <w:marLeft w:val="0"/>
                      <w:marRight w:val="0"/>
                      <w:marTop w:val="0"/>
                      <w:marBottom w:val="0"/>
                      <w:divBdr>
                        <w:top w:val="none" w:sz="0" w:space="0" w:color="auto"/>
                        <w:left w:val="none" w:sz="0" w:space="0" w:color="auto"/>
                        <w:bottom w:val="none" w:sz="0" w:space="0" w:color="auto"/>
                        <w:right w:val="none" w:sz="0" w:space="0" w:color="auto"/>
                      </w:divBdr>
                    </w:div>
                  </w:divsChild>
                </w:div>
                <w:div w:id="730276482">
                  <w:marLeft w:val="0"/>
                  <w:marRight w:val="0"/>
                  <w:marTop w:val="0"/>
                  <w:marBottom w:val="0"/>
                  <w:divBdr>
                    <w:top w:val="none" w:sz="0" w:space="0" w:color="auto"/>
                    <w:left w:val="none" w:sz="0" w:space="0" w:color="auto"/>
                    <w:bottom w:val="none" w:sz="0" w:space="0" w:color="auto"/>
                    <w:right w:val="none" w:sz="0" w:space="0" w:color="auto"/>
                  </w:divBdr>
                  <w:divsChild>
                    <w:div w:id="1064370374">
                      <w:marLeft w:val="0"/>
                      <w:marRight w:val="0"/>
                      <w:marTop w:val="0"/>
                      <w:marBottom w:val="0"/>
                      <w:divBdr>
                        <w:top w:val="none" w:sz="0" w:space="0" w:color="auto"/>
                        <w:left w:val="none" w:sz="0" w:space="0" w:color="auto"/>
                        <w:bottom w:val="none" w:sz="0" w:space="0" w:color="auto"/>
                        <w:right w:val="none" w:sz="0" w:space="0" w:color="auto"/>
                      </w:divBdr>
                    </w:div>
                    <w:div w:id="723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s://can01.safelinks.protection.outlook.com/?url=https%3A%2F%2Fhcm17.sapsf.com%2Fsf%2Fjobreq%3FjobId%3D30769%26company%3Daccentur02&amp;data=05%7C01%7Ckerri.ogrodniczuk%40gov.ab.ca%7C8ced54c8039c46372a5908da69f48b95%7C2bb51c06af9b42c58bf53c3b7b10850b%7C0%7C0%7C637938796268879532%7CUnknown%7CTWFpbGZsb3d8eyJWIjoiMC4wLjAwMDAiLCJQIjoiV2luMzIiLCJBTiI6Ik1haWwiLCJXVCI6Mn0%3D%7C3000%7C%7C%7C&amp;sdata=znj1M6uWVPOEqLpeaSgjAUimxQNLCeJqExKj4GNPZww%3D&amp;reserved=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E67C2ECD5174A83AAF08A18B95C3D" ma:contentTypeVersion="5" ma:contentTypeDescription="Create a new document." ma:contentTypeScope="" ma:versionID="70ec73e751ccf1a3e5d5d9d71f288dcb">
  <xsd:schema xmlns:xsd="http://www.w3.org/2001/XMLSchema" xmlns:xs="http://www.w3.org/2001/XMLSchema" xmlns:p="http://schemas.microsoft.com/office/2006/metadata/properties" xmlns:ns3="957fa19d-a0f2-413d-92e5-eae15bb7c9b6" xmlns:ns4="fba3622d-5e9c-41fd-a6ef-2a88ab4ad81c" targetNamespace="http://schemas.microsoft.com/office/2006/metadata/properties" ma:root="true" ma:fieldsID="96ded44adea1a79ab85d2f5f14f5adbc" ns3:_="" ns4:_="">
    <xsd:import namespace="957fa19d-a0f2-413d-92e5-eae15bb7c9b6"/>
    <xsd:import namespace="fba3622d-5e9c-41fd-a6ef-2a88ab4ad8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fa19d-a0f2-413d-92e5-eae15bb7c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3622d-5e9c-41fd-a6ef-2a88ab4ad8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B1395-C7BB-4DD1-999E-533F498C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fa19d-a0f2-413d-92e5-eae15bb7c9b6"/>
    <ds:schemaRef ds:uri="fba3622d-5e9c-41fd-a6ef-2a88ab4ad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5EA3E-70E2-40B7-BE16-04607913329A}">
  <ds:schemaRefs>
    <ds:schemaRef ds:uri="http://schemas.microsoft.com/sharepoint/v3/contenttype/forms"/>
  </ds:schemaRefs>
</ds:datastoreItem>
</file>

<file path=customXml/itemProps3.xml><?xml version="1.0" encoding="utf-8"?>
<ds:datastoreItem xmlns:ds="http://schemas.openxmlformats.org/officeDocument/2006/customXml" ds:itemID="{F75A56D1-54AF-4E68-B6FA-15A56244EB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57fa19d-a0f2-413d-92e5-eae15bb7c9b6"/>
    <ds:schemaRef ds:uri="http://purl.org/dc/terms/"/>
    <ds:schemaRef ds:uri="http://schemas.openxmlformats.org/package/2006/metadata/core-properties"/>
    <ds:schemaRef ds:uri="fba3622d-5e9c-41fd-a6ef-2a88ab4ad8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2141</Words>
  <Characters>12210</Characters>
  <Application>Microsoft Office Word</Application>
  <DocSecurity>0</DocSecurity>
  <Lines>101</Lines>
  <Paragraphs>28</Paragraphs>
  <ScaleCrop>false</ScaleCrop>
  <Company>GoA</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Visser</dc:creator>
  <cp:keywords/>
  <dc:description/>
  <cp:lastModifiedBy>Montgomery Visser</cp:lastModifiedBy>
  <cp:revision>2</cp:revision>
  <dcterms:created xsi:type="dcterms:W3CDTF">2022-10-26T19:59:00Z</dcterms:created>
  <dcterms:modified xsi:type="dcterms:W3CDTF">2022-10-26T20:03:00Z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2022-10-26T19:59:26Z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1a560965-6e62-47be-8e72-48b1dc28225c</vt:lpwstr>
  </property>
  <property fmtid="{D5CDD505-2E9C-101B-9397-08002B2CF9AE}" pid="8" name="MSIP_Label_abf2ea38-542c-4b75-bd7d-582ec36a519f_ContentBits">
    <vt:lpwstr>2</vt:lpwstr>
  </property>
  <property fmtid="{D5CDD505-2E9C-101B-9397-08002B2CF9AE}" pid="9" name="ContentTypeId">
    <vt:lpwstr>0x010100A26E67C2ECD5174A83AAF08A18B95C3D</vt:lpwstr>
  </property>
</Properties>
</file>